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E526B" w14:textId="249819B1" w:rsidR="002D1E0E" w:rsidRPr="002D1E0E" w:rsidRDefault="002D1E0E" w:rsidP="002D1E0E">
      <w:pPr>
        <w:jc w:val="both"/>
        <w:rPr>
          <w:b/>
          <w:bCs/>
        </w:rPr>
      </w:pPr>
      <w:r w:rsidRPr="002D1E0E">
        <w:rPr>
          <w:b/>
          <w:bCs/>
        </w:rPr>
        <w:t>Sector de la economía solidaria y Cámara de Comercio de Bogotá firman histórico</w:t>
      </w:r>
      <w:r w:rsidRPr="002D1E0E">
        <w:rPr>
          <w:b/>
          <w:bCs/>
        </w:rPr>
        <w:t xml:space="preserve"> </w:t>
      </w:r>
      <w:r w:rsidRPr="002D1E0E">
        <w:rPr>
          <w:b/>
          <w:bCs/>
        </w:rPr>
        <w:t>convenio</w:t>
      </w:r>
    </w:p>
    <w:p w14:paraId="05270C09" w14:textId="6D131434" w:rsidR="002D1E0E" w:rsidRPr="002D1E0E" w:rsidRDefault="002D1E0E" w:rsidP="002D1E0E">
      <w:pPr>
        <w:jc w:val="both"/>
        <w:rPr>
          <w:b/>
          <w:bCs/>
        </w:rPr>
      </w:pPr>
      <w:r w:rsidRPr="002D1E0E">
        <w:rPr>
          <w:b/>
          <w:bCs/>
        </w:rPr>
        <w:t xml:space="preserve">•Liderado por la abogada Rebeca Beleño, primera representante del sector de economía solidaria y primera mujer en llegar a la junta directiva de la Cámara de Comercio de </w:t>
      </w:r>
      <w:r w:rsidRPr="002D1E0E">
        <w:rPr>
          <w:b/>
          <w:bCs/>
        </w:rPr>
        <w:t>Bogotá,</w:t>
      </w:r>
      <w:r w:rsidRPr="002D1E0E">
        <w:rPr>
          <w:b/>
          <w:bCs/>
        </w:rPr>
        <w:t xml:space="preserve"> por primera vez en 145 años de historia de la </w:t>
      </w:r>
      <w:r w:rsidRPr="002D1E0E">
        <w:rPr>
          <w:b/>
          <w:bCs/>
        </w:rPr>
        <w:t>CCB, se</w:t>
      </w:r>
      <w:r w:rsidRPr="002D1E0E">
        <w:rPr>
          <w:b/>
          <w:bCs/>
        </w:rPr>
        <w:t xml:space="preserve"> llega a la firma de un convenio para fortalecer y visibilizar al este importante sector. </w:t>
      </w:r>
    </w:p>
    <w:p w14:paraId="4605575D" w14:textId="1BD7D252" w:rsidR="002D1E0E" w:rsidRPr="002D1E0E" w:rsidRDefault="002D1E0E" w:rsidP="002D1E0E">
      <w:pPr>
        <w:jc w:val="both"/>
        <w:rPr>
          <w:b/>
          <w:bCs/>
        </w:rPr>
      </w:pPr>
      <w:r w:rsidRPr="002D1E0E">
        <w:rPr>
          <w:b/>
          <w:bCs/>
        </w:rPr>
        <w:t xml:space="preserve">•Enrique Valderrama Jaramillo, presidente de la Federación especializada de Cooperativas de Ahorro y Crédito &amp; Financieras de Colombia, Fecolfin, </w:t>
      </w:r>
      <w:r w:rsidRPr="002D1E0E">
        <w:rPr>
          <w:b/>
          <w:bCs/>
        </w:rPr>
        <w:t>dio</w:t>
      </w:r>
      <w:r w:rsidRPr="002D1E0E">
        <w:rPr>
          <w:b/>
          <w:bCs/>
        </w:rPr>
        <w:t xml:space="preserve"> un agradecimiento especial a CCB por impulsar el convenio. “Nos sentimos reconocidos y visibilizados. Como parte de este convenio se podrán otorgar créditos y la CCB dará asistencia técnica y acompañamiento, además de conseguir recursos para colocarlos en comunidades vulnerables.</w:t>
      </w:r>
    </w:p>
    <w:p w14:paraId="55F55710" w14:textId="77777777" w:rsidR="002D1E0E" w:rsidRDefault="002D1E0E" w:rsidP="002D1E0E">
      <w:pPr>
        <w:jc w:val="both"/>
      </w:pPr>
    </w:p>
    <w:p w14:paraId="4019D735" w14:textId="29F31255" w:rsidR="002D1E0E" w:rsidRDefault="002D1E0E" w:rsidP="002D1E0E">
      <w:pPr>
        <w:jc w:val="both"/>
      </w:pPr>
      <w:r>
        <w:t>Por primera vez en 145 años de historia la Cámara de Comercio de Bogotá hizo un acuerdo con el sector solidario para trabajar de la mano por la economía social. A través de un convenio sin antecedentes firmado entre el presidente de la entidad, Ovidio Claros Polanco, y los representantes legales de Cooptraiss, Coopcentral Confecoop, Analfe, Fecolfin y Ascoop, se trabajará de la mano por la economía social, la economía del bien común.</w:t>
      </w:r>
    </w:p>
    <w:p w14:paraId="3A61D04A" w14:textId="77777777" w:rsidR="002D1E0E" w:rsidRDefault="002D1E0E" w:rsidP="002D1E0E">
      <w:pPr>
        <w:jc w:val="both"/>
      </w:pPr>
      <w:r>
        <w:t>Con este trabajo conjunto se busca llevar a los actores de la economía popular de la informalidad a la formalidad, además de reconocer y visibilizar a la economía popular y solidaria. Para materializar el convenio la CCB y los representantes del sector solidario establecerán un plan de acción para los próximos tres años encaminado al posicionamiento, fortalecimiento y desarrollo empresarial de las organizaciones de la economía social y solidaria.</w:t>
      </w:r>
    </w:p>
    <w:p w14:paraId="55807E06" w14:textId="77777777" w:rsidR="002D1E0E" w:rsidRDefault="002D1E0E" w:rsidP="002D1E0E">
      <w:pPr>
        <w:jc w:val="both"/>
      </w:pPr>
      <w:r>
        <w:t>En ese sentido se mejorará el acceso del sector solidario a los procesos de registro público, participarán de procesos de formación y capacitación empresarial orientados hacia el emprendimiento cooperativo y colectivo, la inclusión social y financiera, y el impulso a programas de impacto social, y promover un compromiso medio ambiental y de equidad de género.</w:t>
      </w:r>
    </w:p>
    <w:p w14:paraId="3D6F8F89" w14:textId="77777777" w:rsidR="002D1E0E" w:rsidRDefault="002D1E0E" w:rsidP="002D1E0E">
      <w:pPr>
        <w:jc w:val="both"/>
      </w:pPr>
      <w:r>
        <w:t>La CCB será un facilitador para tejer alianzas estratégicas, no solo para la comercialización, sino para obtener créditos a bajos intereses que permitan irrigar recursos a través de cooperativas y fondos de empleados y asesoría para el fortalecimiento empresarial especializado en la economía solidaria.</w:t>
      </w:r>
    </w:p>
    <w:p w14:paraId="7BE24F0F" w14:textId="77777777" w:rsidR="002D1E0E" w:rsidRDefault="002D1E0E" w:rsidP="002D1E0E">
      <w:pPr>
        <w:jc w:val="both"/>
      </w:pPr>
      <w:r>
        <w:t>Ovidio Claros Polanco, presidente de la Cámara de Comercio Bogotá, señaló que “Desde mi llegada a la entidad estamos viendo cómo podemos hacer las cosas diferentes, con una mirada acorde a las realidades de Bogotá, la Región y nuestro país. Por esto, le estamos apostando a las empresas de la economía solidaria, a impulsar su competitividad, ya que con esto logramos impactar a un gran porcentaje de nuestro tejido productivo. Esto no había sucedido en los 145 años de la CCB y es un ejemplo de cómo estamos transformando nuestro impacto”</w:t>
      </w:r>
    </w:p>
    <w:p w14:paraId="33FFFFEA" w14:textId="77777777" w:rsidR="002D1E0E" w:rsidRDefault="002D1E0E" w:rsidP="002D1E0E">
      <w:pPr>
        <w:jc w:val="both"/>
      </w:pPr>
      <w:r>
        <w:t xml:space="preserve">Carlos Acero, presidente  de la Confederación de Cooperativas de Colombia,  expresó su satisfacción por la firma de este convenio y señaló que “sirve de referencia para las restantes 57 cámaras de comercio del país y abre un camino muy importante para el reconocimiento y fortalecimiento de las empresas de la economía solidaria, como parte esencial en  el desarrollo local y regional para la </w:t>
      </w:r>
      <w:r>
        <w:lastRenderedPageBreak/>
        <w:t xml:space="preserve">consolidación de procesos de formalización en el trabajo y empresarial y para generar cadenas y circuitos basados en la ESS además que con la representación que va a tener el sector”. </w:t>
      </w:r>
    </w:p>
    <w:p w14:paraId="7F098B72" w14:textId="77777777" w:rsidR="002D1E0E" w:rsidRDefault="002D1E0E" w:rsidP="002D1E0E">
      <w:pPr>
        <w:jc w:val="both"/>
      </w:pPr>
      <w:r>
        <w:t>María Eugenia Pérez, presidente de la Asociación Colombia de Cooperativas Ascoop afirmó que Estamos muy complacidos con esta firma donde la economía solidaria se hace parte de una gestión empresarial, y se nos reconoce como pequeños y grandes empresarios que podemos contribuir al desarrollo del país”.</w:t>
      </w:r>
    </w:p>
    <w:p w14:paraId="2C3793A5" w14:textId="77777777" w:rsidR="002D1E0E" w:rsidRDefault="002D1E0E" w:rsidP="002D1E0E">
      <w:pPr>
        <w:jc w:val="both"/>
      </w:pPr>
      <w:r>
        <w:t>Rebeca Veleño, presidente del Consejo de Administración de Cooptraiss, dijo que “el convenio firmado es histórico y busca transformar vidas, tener proyectos comunes, educar a los pequeños y grandes emprendedores a través de Uniempresarial. Tenemos más de 6 millones de asociados”.</w:t>
      </w:r>
    </w:p>
    <w:p w14:paraId="6B27E4E6" w14:textId="5D352632" w:rsidR="002D1E0E" w:rsidRDefault="002D1E0E" w:rsidP="002D1E0E">
      <w:pPr>
        <w:jc w:val="both"/>
      </w:pPr>
      <w:r>
        <w:t>Frank</w:t>
      </w:r>
      <w:r>
        <w:t>lin</w:t>
      </w:r>
      <w:r>
        <w:t xml:space="preserve"> Moreno, gerente de la Cooperativa de Trabajadores del Instituto de Gestión Social, afirmó que “Desde las entidades del sector solidario y la CCB buscamos beneficiar a nuestros asociados y familiares y a toda la población para que puedan acceder a la bancarización; formación para microempresas para que construyamos. Agradecimiento especial a la CCB para lograr el objetivo para que la población tenga una vida digna y en paz. </w:t>
      </w:r>
    </w:p>
    <w:p w14:paraId="74854217" w14:textId="2A5A01AE" w:rsidR="002D1E0E" w:rsidRDefault="002D1E0E" w:rsidP="002D1E0E">
      <w:pPr>
        <w:jc w:val="both"/>
      </w:pPr>
      <w:r>
        <w:t xml:space="preserve">Enrique de Jesús Valderrama, presidente de la Federación especializada de Cooperativas de Ahorro y Crédito &amp; Financieras de Colombia, Fecolfin, </w:t>
      </w:r>
      <w:r>
        <w:t>dio</w:t>
      </w:r>
      <w:r>
        <w:t xml:space="preserve"> un agradecimiento especial a la CCB por impulsar el convenio. “Nos sentimos reconocidos y visibilizados. Como parte de este convenio se podrán otorgar créditos y la CCB dará asistencia técnica y acompañamiento, además de conseguir recursos para colocarlos en comunidades vulnerables.</w:t>
      </w:r>
    </w:p>
    <w:p w14:paraId="374553FB" w14:textId="77777777" w:rsidR="002D1E0E" w:rsidRDefault="002D1E0E" w:rsidP="002D1E0E">
      <w:pPr>
        <w:jc w:val="both"/>
      </w:pPr>
      <w:r>
        <w:t xml:space="preserve">Cabe recordar que en el Plan Nacional de Desarrollo quedó establecido la representación de dos delegados del sector de la economía solidaria, en las juntas de las Cámaras de Comercio del país, con el propósito de impulsar la formalización empresarial de amplios sectores de la economía popular y, en este aspecto las cooperativas y las empresas de la economía solidaria, han logrado alcanzar un alto reconocimiento como organizaciones que generan las mayores opciones para este tipo de procesos. </w:t>
      </w:r>
    </w:p>
    <w:p w14:paraId="63928E22" w14:textId="2D75F830" w:rsidR="00F51058" w:rsidRDefault="002D1E0E" w:rsidP="002D1E0E">
      <w:pPr>
        <w:jc w:val="both"/>
      </w:pPr>
      <w:r>
        <w:t xml:space="preserve">Para el sector solidario la educación es un elemento fundamental, por esto la Uniempresarial, la universidad de la Cámara de Comercio de </w:t>
      </w:r>
      <w:r>
        <w:t>Bogotá</w:t>
      </w:r>
      <w:r>
        <w:t xml:space="preserve"> se posiciona como una organización líder que tendrá la tarea de unir puentes entre el sector educativo, el privado y el solidario para impulsar la educación como eje de cambio y transformación para nuestra sociedad.</w:t>
      </w:r>
    </w:p>
    <w:sectPr w:rsidR="00F510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E0E"/>
    <w:rsid w:val="002D1E0E"/>
    <w:rsid w:val="004E2B3E"/>
    <w:rsid w:val="00B4655F"/>
    <w:rsid w:val="00F510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3E76"/>
  <w15:chartTrackingRefBased/>
  <w15:docId w15:val="{1AC8F635-755C-488A-A803-B84CC208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896</Words>
  <Characters>4930</Characters>
  <Application>Microsoft Office Word</Application>
  <DocSecurity>0</DocSecurity>
  <Lines>41</Lines>
  <Paragraphs>11</Paragraphs>
  <ScaleCrop>false</ScaleCrop>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Comunicaciones</dc:creator>
  <cp:keywords/>
  <dc:description/>
  <cp:lastModifiedBy>Comunicaciones</cp:lastModifiedBy>
  <cp:revision>1</cp:revision>
  <dcterms:created xsi:type="dcterms:W3CDTF">2024-01-31T13:45:00Z</dcterms:created>
  <dcterms:modified xsi:type="dcterms:W3CDTF">2024-01-31T13:47:00Z</dcterms:modified>
</cp:coreProperties>
</file>